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AE96F" w14:textId="77777777" w:rsidR="0074484F" w:rsidRPr="008C3346" w:rsidRDefault="0074484F" w:rsidP="0074484F">
      <w:pPr>
        <w:pStyle w:val="Header"/>
        <w:shd w:val="clear" w:color="auto" w:fill="FFFFFF" w:themeFill="background1"/>
        <w:spacing w:after="0"/>
        <w:ind w:left="-283"/>
        <w:jc w:val="right"/>
        <w:rPr>
          <w:b/>
          <w:color w:val="FFFF00"/>
          <w:sz w:val="24"/>
        </w:rPr>
      </w:pPr>
    </w:p>
    <w:p w14:paraId="6EFA13D3" w14:textId="77777777" w:rsidR="0074484F" w:rsidRPr="008C3346" w:rsidRDefault="0074484F" w:rsidP="0074484F">
      <w:pPr>
        <w:pStyle w:val="AIUrgentActionTopHeading"/>
        <w:tabs>
          <w:tab w:val="clear" w:pos="567"/>
        </w:tabs>
        <w:ind w:left="-283"/>
        <w:rPr>
          <w:rFonts w:ascii="Amnesty Trade Gothic Cn" w:hAnsi="Amnesty Trade Gothic Cn" w:cs="Arial"/>
          <w:sz w:val="100"/>
          <w:szCs w:val="100"/>
        </w:rPr>
      </w:pPr>
      <w:r w:rsidRPr="008C3346">
        <w:rPr>
          <w:rFonts w:ascii="Amnesty Trade Gothic Cn" w:hAnsi="Amnesty Trade Gothic Cn" w:cs="Arial"/>
          <w:sz w:val="100"/>
          <w:szCs w:val="100"/>
          <w:highlight w:val="yellow"/>
        </w:rPr>
        <w:t>URGENT ACTION</w:t>
      </w:r>
    </w:p>
    <w:p w14:paraId="12421653" w14:textId="77777777" w:rsidR="007B4267" w:rsidRPr="008C3346" w:rsidRDefault="007B4267" w:rsidP="0074484F">
      <w:pPr>
        <w:spacing w:after="0"/>
        <w:ind w:left="-283"/>
        <w:rPr>
          <w:rFonts w:ascii="Arial" w:hAnsi="Arial" w:cs="Arial"/>
          <w:b/>
          <w:bCs/>
          <w:sz w:val="36"/>
          <w:szCs w:val="36"/>
          <w:lang w:eastAsia="es-MX"/>
        </w:rPr>
      </w:pPr>
    </w:p>
    <w:p w14:paraId="5D38BA23" w14:textId="2B8356FD" w:rsidR="0074484F" w:rsidRPr="008C3346" w:rsidRDefault="00D91EA0" w:rsidP="0074484F">
      <w:pPr>
        <w:spacing w:after="0"/>
        <w:ind w:left="-283"/>
        <w:rPr>
          <w:rFonts w:ascii="Arial" w:hAnsi="Arial" w:cs="Arial"/>
          <w:b/>
          <w:bCs/>
          <w:sz w:val="36"/>
          <w:szCs w:val="36"/>
          <w:lang w:eastAsia="es-MX"/>
        </w:rPr>
      </w:pPr>
      <w:r w:rsidRPr="00D91EA0">
        <w:rPr>
          <w:rFonts w:ascii="Arial" w:hAnsi="Arial" w:cs="Arial"/>
          <w:b/>
          <w:bCs/>
          <w:sz w:val="36"/>
          <w:szCs w:val="36"/>
          <w:lang w:eastAsia="es-MX"/>
        </w:rPr>
        <w:t>RELEASE ARBITRARILY IMPRISONED ACTIVIST</w:t>
      </w:r>
    </w:p>
    <w:p w14:paraId="6C4B884E" w14:textId="0CCE4508" w:rsidR="0074484F" w:rsidRPr="008C3346" w:rsidRDefault="006D0DC3" w:rsidP="0074484F">
      <w:pPr>
        <w:spacing w:after="0"/>
        <w:ind w:left="-283"/>
        <w:jc w:val="both"/>
        <w:rPr>
          <w:rFonts w:ascii="Arial" w:hAnsi="Arial" w:cs="Arial"/>
          <w:b/>
          <w:bCs/>
          <w:sz w:val="36"/>
          <w:szCs w:val="36"/>
          <w:lang w:eastAsia="es-MX"/>
        </w:rPr>
      </w:pPr>
      <w:r w:rsidRPr="006D0DC3">
        <w:rPr>
          <w:rFonts w:asciiTheme="minorBidi" w:hAnsiTheme="minorBidi" w:cstheme="minorBidi"/>
          <w:b/>
          <w:bCs/>
          <w:sz w:val="22"/>
          <w:szCs w:val="22"/>
          <w:lang w:eastAsia="es-MX"/>
        </w:rPr>
        <w:t xml:space="preserve">Human rights defender Enes </w:t>
      </w:r>
      <w:proofErr w:type="spellStart"/>
      <w:r w:rsidRPr="006D0DC3">
        <w:rPr>
          <w:rFonts w:asciiTheme="minorBidi" w:hAnsiTheme="minorBidi" w:cstheme="minorBidi"/>
          <w:b/>
          <w:bCs/>
          <w:sz w:val="22"/>
          <w:szCs w:val="22"/>
          <w:lang w:eastAsia="es-MX"/>
        </w:rPr>
        <w:t>Hocaoğulları</w:t>
      </w:r>
      <w:proofErr w:type="spellEnd"/>
      <w:r w:rsidRPr="006D0DC3">
        <w:rPr>
          <w:rFonts w:asciiTheme="minorBidi" w:hAnsiTheme="minorBidi" w:cstheme="minorBidi"/>
          <w:b/>
          <w:bCs/>
          <w:sz w:val="22"/>
          <w:szCs w:val="22"/>
          <w:lang w:eastAsia="es-MX"/>
        </w:rPr>
        <w:t xml:space="preserve"> was placed in arbitrary pre-trial detention on 5 August after being detained at Ankara </w:t>
      </w:r>
      <w:proofErr w:type="spellStart"/>
      <w:r w:rsidRPr="006D0DC3">
        <w:rPr>
          <w:rFonts w:asciiTheme="minorBidi" w:hAnsiTheme="minorBidi" w:cstheme="minorBidi"/>
          <w:b/>
          <w:bCs/>
          <w:sz w:val="22"/>
          <w:szCs w:val="22"/>
          <w:lang w:eastAsia="es-MX"/>
        </w:rPr>
        <w:t>Esenboğa</w:t>
      </w:r>
      <w:proofErr w:type="spellEnd"/>
      <w:r w:rsidRPr="006D0DC3">
        <w:rPr>
          <w:rFonts w:asciiTheme="minorBidi" w:hAnsiTheme="minorBidi" w:cstheme="minorBidi"/>
          <w:b/>
          <w:bCs/>
          <w:sz w:val="22"/>
          <w:szCs w:val="22"/>
          <w:lang w:eastAsia="es-MX"/>
        </w:rPr>
        <w:t xml:space="preserve"> Airport upon his return to Türkiye from a Council of Europe conference in Strasbourg. He is charged with ‘publicly disseminating misleading information’ and ‘inciting the public to hatred and enmity’ under an indictment dated 8 August. The charges are based solely on a short speech he delivered on 27 March at the 48th session of the Council of Europe’s Congress of Local and Regional Authorities, where he spoke about rights violations during mass protests following the detention the Istanbul Mayor Ekrem İmamoğlu in the previous week. He must be immediately and unconditionally released. No one should be prosecuted for peacefully exercising their right to freedom of expression and speaking out against human rights violations.</w:t>
      </w:r>
    </w:p>
    <w:p w14:paraId="28B8FB9E" w14:textId="77777777" w:rsidR="0074484F" w:rsidRPr="008C3346" w:rsidRDefault="0074484F" w:rsidP="0074484F">
      <w:pPr>
        <w:spacing w:after="0" w:line="240" w:lineRule="auto"/>
        <w:ind w:left="-283"/>
        <w:rPr>
          <w:rFonts w:ascii="Arial" w:hAnsi="Arial" w:cs="Arial"/>
          <w:b/>
          <w:lang w:eastAsia="es-MX"/>
        </w:rPr>
      </w:pPr>
    </w:p>
    <w:p w14:paraId="5B99A9CC" w14:textId="77777777" w:rsidR="0074484F" w:rsidRPr="008C3346" w:rsidRDefault="0074484F" w:rsidP="0074484F">
      <w:pPr>
        <w:spacing w:after="0" w:line="240" w:lineRule="auto"/>
        <w:ind w:left="-283"/>
        <w:rPr>
          <w:rFonts w:ascii="Arial" w:hAnsi="Arial" w:cs="Arial"/>
          <w:lang w:eastAsia="es-MX"/>
        </w:rPr>
      </w:pPr>
      <w:r w:rsidRPr="008C3346">
        <w:rPr>
          <w:rFonts w:ascii="Arial" w:hAnsi="Arial" w:cs="Arial"/>
          <w:b/>
          <w:color w:val="FF0000"/>
          <w:sz w:val="22"/>
          <w:lang w:eastAsia="es-MX"/>
        </w:rPr>
        <w:t>TAKE ACTION: WRITE AN APPEAL IN YOUR OWN WORDS OR USE THIS MODEL LETTER</w:t>
      </w:r>
    </w:p>
    <w:p w14:paraId="3113E94D" w14:textId="77777777" w:rsidR="0074484F" w:rsidRPr="008C3346" w:rsidRDefault="0074484F" w:rsidP="0074484F">
      <w:pPr>
        <w:autoSpaceDE w:val="0"/>
        <w:autoSpaceDN w:val="0"/>
        <w:adjustRightInd w:val="0"/>
        <w:spacing w:after="0" w:line="240" w:lineRule="auto"/>
        <w:ind w:left="-283"/>
        <w:rPr>
          <w:rFonts w:ascii="Arial" w:hAnsi="Arial" w:cs="Arial"/>
          <w:lang w:eastAsia="es-MX"/>
        </w:rPr>
      </w:pPr>
    </w:p>
    <w:p w14:paraId="12A2B95F" w14:textId="77777777" w:rsidR="004247CF" w:rsidRDefault="004247CF" w:rsidP="004247CF">
      <w:pPr>
        <w:spacing w:after="0" w:line="240" w:lineRule="auto"/>
        <w:ind w:left="-283"/>
        <w:jc w:val="right"/>
        <w:rPr>
          <w:rFonts w:cs="Arial"/>
          <w:b/>
          <w:bCs/>
          <w:i/>
          <w:sz w:val="20"/>
          <w:szCs w:val="20"/>
        </w:rPr>
      </w:pPr>
      <w:r>
        <w:rPr>
          <w:rFonts w:cs="Arial"/>
          <w:b/>
          <w:i/>
          <w:sz w:val="20"/>
          <w:szCs w:val="20"/>
        </w:rPr>
        <w:t xml:space="preserve">Mr </w:t>
      </w:r>
      <w:r w:rsidRPr="00C51AA0">
        <w:rPr>
          <w:rFonts w:cs="Arial"/>
          <w:b/>
          <w:bCs/>
          <w:i/>
          <w:sz w:val="20"/>
          <w:szCs w:val="20"/>
        </w:rPr>
        <w:t>Gökhan K</w:t>
      </w:r>
      <w:r>
        <w:rPr>
          <w:rFonts w:cs="Arial"/>
          <w:b/>
          <w:bCs/>
          <w:i/>
          <w:sz w:val="20"/>
          <w:szCs w:val="20"/>
        </w:rPr>
        <w:t>araköse</w:t>
      </w:r>
    </w:p>
    <w:p w14:paraId="07AE3DA5" w14:textId="77777777" w:rsidR="004247CF" w:rsidRDefault="004247CF" w:rsidP="004247CF">
      <w:pPr>
        <w:spacing w:after="0" w:line="240" w:lineRule="auto"/>
        <w:ind w:left="-283"/>
        <w:jc w:val="right"/>
        <w:rPr>
          <w:rFonts w:cs="Arial"/>
          <w:b/>
          <w:i/>
          <w:sz w:val="20"/>
          <w:szCs w:val="20"/>
        </w:rPr>
      </w:pPr>
      <w:r>
        <w:rPr>
          <w:rFonts w:cs="Arial"/>
          <w:b/>
          <w:i/>
          <w:sz w:val="20"/>
          <w:szCs w:val="20"/>
        </w:rPr>
        <w:t xml:space="preserve">Ankara Chief Public Prosecutor </w:t>
      </w:r>
    </w:p>
    <w:p w14:paraId="427F8509" w14:textId="77777777" w:rsidR="004247CF" w:rsidRDefault="004247CF" w:rsidP="004247CF">
      <w:pPr>
        <w:spacing w:after="0" w:line="240" w:lineRule="auto"/>
        <w:ind w:left="-283"/>
        <w:jc w:val="right"/>
        <w:rPr>
          <w:rFonts w:cs="Arial"/>
          <w:i/>
          <w:sz w:val="20"/>
          <w:szCs w:val="20"/>
        </w:rPr>
      </w:pPr>
      <w:r>
        <w:rPr>
          <w:rFonts w:cs="Arial"/>
          <w:i/>
          <w:sz w:val="20"/>
          <w:szCs w:val="20"/>
        </w:rPr>
        <w:t xml:space="preserve">Ankara </w:t>
      </w:r>
      <w:proofErr w:type="spellStart"/>
      <w:r>
        <w:rPr>
          <w:rFonts w:cs="Arial"/>
          <w:i/>
          <w:sz w:val="20"/>
          <w:szCs w:val="20"/>
        </w:rPr>
        <w:t>Adliyesi</w:t>
      </w:r>
      <w:proofErr w:type="spellEnd"/>
    </w:p>
    <w:p w14:paraId="311F768C" w14:textId="77777777" w:rsidR="004247CF" w:rsidRDefault="004247CF" w:rsidP="004247CF">
      <w:pPr>
        <w:spacing w:after="0" w:line="240" w:lineRule="auto"/>
        <w:ind w:left="-283"/>
        <w:jc w:val="right"/>
        <w:rPr>
          <w:rFonts w:cs="Arial"/>
          <w:i/>
          <w:sz w:val="20"/>
          <w:szCs w:val="20"/>
        </w:rPr>
      </w:pPr>
      <w:r w:rsidRPr="00C51AA0">
        <w:rPr>
          <w:rFonts w:cs="Arial"/>
          <w:i/>
          <w:sz w:val="20"/>
          <w:szCs w:val="20"/>
        </w:rPr>
        <w:t xml:space="preserve">Hacı Bayram Veli </w:t>
      </w:r>
      <w:proofErr w:type="spellStart"/>
      <w:r w:rsidRPr="00C51AA0">
        <w:rPr>
          <w:rFonts w:cs="Arial"/>
          <w:i/>
          <w:sz w:val="20"/>
          <w:szCs w:val="20"/>
        </w:rPr>
        <w:t>Mahallesi</w:t>
      </w:r>
      <w:proofErr w:type="spellEnd"/>
      <w:r w:rsidRPr="00C51AA0">
        <w:rPr>
          <w:rFonts w:cs="Arial"/>
          <w:i/>
          <w:sz w:val="20"/>
          <w:szCs w:val="20"/>
        </w:rPr>
        <w:t xml:space="preserve"> </w:t>
      </w:r>
    </w:p>
    <w:p w14:paraId="1F13AF41" w14:textId="77777777" w:rsidR="004247CF" w:rsidRDefault="004247CF" w:rsidP="004247CF">
      <w:pPr>
        <w:spacing w:after="0" w:line="240" w:lineRule="auto"/>
        <w:ind w:left="-283"/>
        <w:jc w:val="right"/>
        <w:rPr>
          <w:rFonts w:cs="Arial"/>
          <w:i/>
          <w:sz w:val="20"/>
          <w:szCs w:val="20"/>
        </w:rPr>
      </w:pPr>
      <w:r w:rsidRPr="00C51AA0">
        <w:rPr>
          <w:rFonts w:cs="Arial"/>
          <w:i/>
          <w:sz w:val="20"/>
          <w:szCs w:val="20"/>
        </w:rPr>
        <w:t xml:space="preserve">Atatürk </w:t>
      </w:r>
      <w:proofErr w:type="spellStart"/>
      <w:r w:rsidRPr="00C51AA0">
        <w:rPr>
          <w:rFonts w:cs="Arial"/>
          <w:i/>
          <w:sz w:val="20"/>
          <w:szCs w:val="20"/>
        </w:rPr>
        <w:t>Bulvarı</w:t>
      </w:r>
      <w:proofErr w:type="spellEnd"/>
      <w:r w:rsidRPr="00C51AA0">
        <w:rPr>
          <w:rFonts w:cs="Arial"/>
          <w:i/>
          <w:sz w:val="20"/>
          <w:szCs w:val="20"/>
        </w:rPr>
        <w:t xml:space="preserve"> No:40 </w:t>
      </w:r>
    </w:p>
    <w:p w14:paraId="513714A6" w14:textId="77777777" w:rsidR="004247CF" w:rsidRDefault="004247CF" w:rsidP="004247CF">
      <w:pPr>
        <w:spacing w:after="0" w:line="240" w:lineRule="auto"/>
        <w:ind w:left="-283"/>
        <w:jc w:val="right"/>
        <w:rPr>
          <w:rFonts w:cs="Arial"/>
          <w:i/>
          <w:sz w:val="20"/>
          <w:szCs w:val="20"/>
        </w:rPr>
      </w:pPr>
      <w:r w:rsidRPr="00C51AA0">
        <w:rPr>
          <w:rFonts w:cs="Arial"/>
          <w:i/>
          <w:sz w:val="20"/>
          <w:szCs w:val="20"/>
        </w:rPr>
        <w:t xml:space="preserve">06050 </w:t>
      </w:r>
      <w:proofErr w:type="spellStart"/>
      <w:r w:rsidRPr="00C51AA0">
        <w:rPr>
          <w:rFonts w:cs="Arial"/>
          <w:i/>
          <w:sz w:val="20"/>
          <w:szCs w:val="20"/>
        </w:rPr>
        <w:t>Sıhhiye</w:t>
      </w:r>
      <w:proofErr w:type="spellEnd"/>
      <w:r w:rsidRPr="00C51AA0">
        <w:rPr>
          <w:rFonts w:cs="Arial"/>
          <w:i/>
          <w:sz w:val="20"/>
          <w:szCs w:val="20"/>
        </w:rPr>
        <w:t>/Ankara</w:t>
      </w:r>
    </w:p>
    <w:p w14:paraId="491FFB72" w14:textId="1AC83E28" w:rsidR="004247CF" w:rsidRPr="00F2266B" w:rsidRDefault="004247CF" w:rsidP="004247CF">
      <w:pPr>
        <w:spacing w:after="0" w:line="240" w:lineRule="auto"/>
        <w:ind w:left="-283"/>
        <w:jc w:val="right"/>
        <w:rPr>
          <w:rFonts w:cs="Arial"/>
          <w:i/>
          <w:sz w:val="20"/>
          <w:szCs w:val="20"/>
        </w:rPr>
      </w:pPr>
      <w:r w:rsidRPr="00F2266B">
        <w:rPr>
          <w:rFonts w:cs="Arial"/>
          <w:i/>
          <w:sz w:val="20"/>
          <w:szCs w:val="20"/>
        </w:rPr>
        <w:t xml:space="preserve">Email: </w:t>
      </w:r>
      <w:hyperlink r:id="rId6" w:history="1">
        <w:r w:rsidR="00275251" w:rsidRPr="00323D7E">
          <w:rPr>
            <w:rStyle w:val="Hyperlink"/>
            <w:i/>
            <w:iCs/>
            <w:u w:val="none"/>
          </w:rPr>
          <w:t>ankaracbsozelkalem@adalet.gov.tr</w:t>
        </w:r>
      </w:hyperlink>
      <w:r w:rsidR="00275251">
        <w:t xml:space="preserve"> </w:t>
      </w:r>
    </w:p>
    <w:p w14:paraId="6AFE27C4" w14:textId="77777777" w:rsidR="004247CF" w:rsidRPr="004247CF" w:rsidRDefault="004247CF" w:rsidP="004247CF">
      <w:pPr>
        <w:spacing w:after="0" w:line="240" w:lineRule="auto"/>
        <w:ind w:left="-283"/>
        <w:jc w:val="right"/>
        <w:rPr>
          <w:rFonts w:ascii="Arial" w:hAnsi="Arial" w:cs="Arial"/>
          <w:b/>
          <w:sz w:val="20"/>
          <w:szCs w:val="20"/>
        </w:rPr>
      </w:pPr>
      <w:r w:rsidRPr="004247CF">
        <w:rPr>
          <w:rFonts w:cs="Arial"/>
          <w:i/>
          <w:sz w:val="20"/>
          <w:szCs w:val="20"/>
        </w:rPr>
        <w:t>Social media handle: @ankaracbs</w:t>
      </w:r>
    </w:p>
    <w:p w14:paraId="2D74B64C" w14:textId="77777777" w:rsidR="0074484F" w:rsidRPr="008C3346" w:rsidRDefault="0074484F" w:rsidP="0074484F">
      <w:pPr>
        <w:spacing w:after="0" w:line="240" w:lineRule="auto"/>
        <w:ind w:left="-283"/>
        <w:rPr>
          <w:rFonts w:cs="Arial"/>
          <w:bCs/>
          <w:iCs/>
          <w:sz w:val="20"/>
          <w:szCs w:val="20"/>
        </w:rPr>
      </w:pPr>
    </w:p>
    <w:p w14:paraId="003F93B8" w14:textId="0B5AFFA6" w:rsidR="00F460EA" w:rsidRPr="008C3346" w:rsidRDefault="0074484F" w:rsidP="00F460EA">
      <w:pPr>
        <w:spacing w:after="0" w:line="240" w:lineRule="auto"/>
        <w:ind w:left="-283"/>
        <w:jc w:val="both"/>
        <w:rPr>
          <w:rFonts w:cs="Arial"/>
          <w:i/>
          <w:sz w:val="20"/>
          <w:szCs w:val="20"/>
        </w:rPr>
      </w:pPr>
      <w:r w:rsidRPr="008C3346">
        <w:rPr>
          <w:rFonts w:cs="Arial"/>
          <w:i/>
          <w:sz w:val="20"/>
          <w:szCs w:val="20"/>
        </w:rPr>
        <w:t xml:space="preserve">Dear Mr. </w:t>
      </w:r>
      <w:r w:rsidR="004247CF" w:rsidRPr="004247CF">
        <w:rPr>
          <w:rFonts w:cs="Arial"/>
          <w:i/>
          <w:sz w:val="20"/>
          <w:szCs w:val="20"/>
        </w:rPr>
        <w:t>Gökhan Karaköse</w:t>
      </w:r>
      <w:r w:rsidR="004247CF">
        <w:rPr>
          <w:rFonts w:cs="Arial"/>
          <w:i/>
          <w:sz w:val="20"/>
          <w:szCs w:val="20"/>
        </w:rPr>
        <w:t xml:space="preserve">, </w:t>
      </w:r>
    </w:p>
    <w:p w14:paraId="4350604A" w14:textId="77777777" w:rsidR="00F460EA" w:rsidRPr="008C3346" w:rsidRDefault="00F460EA" w:rsidP="00F460EA">
      <w:pPr>
        <w:spacing w:after="0" w:line="240" w:lineRule="auto"/>
        <w:ind w:left="-283"/>
        <w:jc w:val="both"/>
        <w:rPr>
          <w:rFonts w:cs="Arial"/>
          <w:i/>
          <w:sz w:val="20"/>
          <w:szCs w:val="20"/>
        </w:rPr>
      </w:pPr>
    </w:p>
    <w:p w14:paraId="2F0010F6" w14:textId="77777777" w:rsidR="00F567C8" w:rsidRPr="00F567C8" w:rsidRDefault="00F567C8" w:rsidP="00F567C8">
      <w:pPr>
        <w:spacing w:after="0" w:line="240" w:lineRule="auto"/>
        <w:ind w:left="-283"/>
        <w:jc w:val="both"/>
        <w:rPr>
          <w:rFonts w:cs="Arial"/>
          <w:i/>
          <w:sz w:val="20"/>
          <w:szCs w:val="20"/>
        </w:rPr>
      </w:pPr>
      <w:r w:rsidRPr="00F567C8">
        <w:rPr>
          <w:rFonts w:cs="Arial"/>
          <w:i/>
          <w:sz w:val="20"/>
          <w:szCs w:val="20"/>
        </w:rPr>
        <w:t xml:space="preserve">I am writing to express my deep concern over the arbitrary detention of human rights defender </w:t>
      </w:r>
      <w:r w:rsidRPr="00F567C8">
        <w:rPr>
          <w:rFonts w:cs="Arial"/>
          <w:b/>
          <w:bCs/>
          <w:i/>
          <w:sz w:val="20"/>
          <w:szCs w:val="20"/>
        </w:rPr>
        <w:t xml:space="preserve">Enes </w:t>
      </w:r>
      <w:proofErr w:type="spellStart"/>
      <w:r w:rsidRPr="00F567C8">
        <w:rPr>
          <w:rFonts w:cs="Arial"/>
          <w:b/>
          <w:bCs/>
          <w:i/>
          <w:sz w:val="20"/>
          <w:szCs w:val="20"/>
        </w:rPr>
        <w:t>Hocaoğulları</w:t>
      </w:r>
      <w:proofErr w:type="spellEnd"/>
      <w:r w:rsidRPr="00F567C8">
        <w:rPr>
          <w:rFonts w:cs="Arial"/>
          <w:i/>
          <w:sz w:val="20"/>
          <w:szCs w:val="20"/>
        </w:rPr>
        <w:t>,</w:t>
      </w:r>
      <w:r w:rsidRPr="00F567C8">
        <w:rPr>
          <w:rFonts w:cs="Arial"/>
          <w:b/>
          <w:bCs/>
          <w:i/>
          <w:sz w:val="20"/>
          <w:szCs w:val="20"/>
        </w:rPr>
        <w:t xml:space="preserve"> </w:t>
      </w:r>
      <w:r w:rsidRPr="00F567C8">
        <w:rPr>
          <w:rFonts w:cs="Arial"/>
          <w:i/>
          <w:sz w:val="20"/>
          <w:szCs w:val="20"/>
        </w:rPr>
        <w:t>who has been held in pre-trial detention</w:t>
      </w:r>
      <w:r w:rsidRPr="00F567C8">
        <w:rPr>
          <w:rFonts w:cs="Arial"/>
          <w:b/>
          <w:bCs/>
          <w:i/>
          <w:sz w:val="20"/>
          <w:szCs w:val="20"/>
        </w:rPr>
        <w:t xml:space="preserve"> </w:t>
      </w:r>
      <w:r w:rsidRPr="00F567C8">
        <w:rPr>
          <w:rFonts w:cs="Arial"/>
          <w:i/>
          <w:sz w:val="20"/>
          <w:szCs w:val="20"/>
        </w:rPr>
        <w:t xml:space="preserve">since 5 August, following his arrest at Ankara </w:t>
      </w:r>
      <w:proofErr w:type="spellStart"/>
      <w:r w:rsidRPr="00F567C8">
        <w:rPr>
          <w:rFonts w:cs="Arial"/>
          <w:i/>
          <w:sz w:val="20"/>
          <w:szCs w:val="20"/>
        </w:rPr>
        <w:t>Esenboğa</w:t>
      </w:r>
      <w:proofErr w:type="spellEnd"/>
      <w:r w:rsidRPr="00F567C8">
        <w:rPr>
          <w:rFonts w:cs="Arial"/>
          <w:i/>
          <w:sz w:val="20"/>
          <w:szCs w:val="20"/>
        </w:rPr>
        <w:t xml:space="preserve"> Airport upon returning to Türkiye.</w:t>
      </w:r>
    </w:p>
    <w:p w14:paraId="30976723" w14:textId="77777777" w:rsidR="00F567C8" w:rsidRPr="00F567C8" w:rsidRDefault="00F567C8" w:rsidP="00F567C8">
      <w:pPr>
        <w:spacing w:after="0" w:line="240" w:lineRule="auto"/>
        <w:ind w:left="-283"/>
        <w:jc w:val="both"/>
        <w:rPr>
          <w:rFonts w:cs="Arial"/>
          <w:i/>
          <w:sz w:val="20"/>
          <w:szCs w:val="20"/>
        </w:rPr>
      </w:pPr>
    </w:p>
    <w:p w14:paraId="3B5C8547" w14:textId="77777777" w:rsidR="00F567C8" w:rsidRPr="00F567C8" w:rsidRDefault="00F567C8" w:rsidP="00F567C8">
      <w:pPr>
        <w:spacing w:after="0" w:line="240" w:lineRule="auto"/>
        <w:ind w:left="-283"/>
        <w:jc w:val="both"/>
        <w:rPr>
          <w:rFonts w:cs="Arial"/>
          <w:i/>
          <w:iCs/>
          <w:sz w:val="20"/>
          <w:szCs w:val="20"/>
        </w:rPr>
      </w:pPr>
      <w:r w:rsidRPr="00F567C8">
        <w:rPr>
          <w:rFonts w:cs="Arial"/>
          <w:i/>
          <w:iCs/>
          <w:sz w:val="20"/>
          <w:szCs w:val="20"/>
        </w:rPr>
        <w:t xml:space="preserve">Enes </w:t>
      </w:r>
      <w:proofErr w:type="spellStart"/>
      <w:r w:rsidRPr="00F567C8">
        <w:rPr>
          <w:rFonts w:cs="Arial"/>
          <w:i/>
          <w:iCs/>
          <w:sz w:val="20"/>
          <w:szCs w:val="20"/>
        </w:rPr>
        <w:t>Hocaoğulları</w:t>
      </w:r>
      <w:proofErr w:type="spellEnd"/>
      <w:r w:rsidRPr="00F567C8">
        <w:rPr>
          <w:rFonts w:cs="Arial"/>
          <w:i/>
          <w:iCs/>
          <w:sz w:val="20"/>
          <w:szCs w:val="20"/>
        </w:rPr>
        <w:t xml:space="preserve"> participated in a Council of Europe conference as a youth delegate from Türkiye, where he delivered a short speech highlighting human rights violations that occurred during the mass protests following the detention of the Mayor of Istanbul on 19 March. Human rights organizations, including Amnesty International, have documented serious violations during these protests, including excessive use of force by police, unlawful use of less lethal weapons against peaceful protesters, and threats of sexual violence in custody. </w:t>
      </w:r>
    </w:p>
    <w:p w14:paraId="6771CD48" w14:textId="77777777" w:rsidR="00F567C8" w:rsidRPr="00F567C8" w:rsidRDefault="00F567C8" w:rsidP="00F567C8">
      <w:pPr>
        <w:spacing w:after="0" w:line="240" w:lineRule="auto"/>
        <w:ind w:left="-283"/>
        <w:jc w:val="both"/>
        <w:rPr>
          <w:rFonts w:cs="Arial"/>
          <w:i/>
          <w:sz w:val="20"/>
          <w:szCs w:val="20"/>
        </w:rPr>
      </w:pPr>
    </w:p>
    <w:p w14:paraId="13DD30DB" w14:textId="77777777" w:rsidR="00F567C8" w:rsidRPr="00F567C8" w:rsidRDefault="00F567C8" w:rsidP="00F567C8">
      <w:pPr>
        <w:spacing w:after="0" w:line="240" w:lineRule="auto"/>
        <w:ind w:left="-283"/>
        <w:jc w:val="both"/>
        <w:rPr>
          <w:rFonts w:cs="Arial"/>
          <w:i/>
          <w:iCs/>
          <w:sz w:val="20"/>
          <w:szCs w:val="20"/>
        </w:rPr>
      </w:pPr>
      <w:r w:rsidRPr="00F567C8">
        <w:rPr>
          <w:rFonts w:cs="Arial"/>
          <w:i/>
          <w:iCs/>
          <w:sz w:val="20"/>
          <w:szCs w:val="20"/>
        </w:rPr>
        <w:t xml:space="preserve">The comments contained in Enes </w:t>
      </w:r>
      <w:proofErr w:type="spellStart"/>
      <w:r w:rsidRPr="00F567C8">
        <w:rPr>
          <w:rFonts w:cs="Arial"/>
          <w:i/>
          <w:iCs/>
          <w:sz w:val="20"/>
          <w:szCs w:val="20"/>
        </w:rPr>
        <w:t>Hocaoğulları’s</w:t>
      </w:r>
      <w:proofErr w:type="spellEnd"/>
      <w:r w:rsidRPr="00F567C8">
        <w:rPr>
          <w:rFonts w:cs="Arial"/>
          <w:i/>
          <w:iCs/>
          <w:sz w:val="20"/>
          <w:szCs w:val="20"/>
        </w:rPr>
        <w:t xml:space="preserve"> speech are protected under Türkiye’s domestic laws, as well as the international human rights law and standards codified in treaties to which Türkiye is a party. Furthermore, Türkiye has an obligation to protect human rights defenders from arbitrary and abusive investigations, prosecutions and detention. </w:t>
      </w:r>
    </w:p>
    <w:p w14:paraId="27A7F20A" w14:textId="77777777" w:rsidR="00F567C8" w:rsidRPr="00F567C8" w:rsidRDefault="00F567C8" w:rsidP="00F567C8">
      <w:pPr>
        <w:spacing w:after="0" w:line="240" w:lineRule="auto"/>
        <w:ind w:left="-283"/>
        <w:jc w:val="both"/>
        <w:rPr>
          <w:rFonts w:cs="Arial"/>
          <w:i/>
          <w:sz w:val="20"/>
          <w:szCs w:val="20"/>
        </w:rPr>
      </w:pPr>
    </w:p>
    <w:p w14:paraId="70FD311D" w14:textId="77777777" w:rsidR="00F567C8" w:rsidRPr="00F567C8" w:rsidRDefault="00F567C8" w:rsidP="00F567C8">
      <w:pPr>
        <w:spacing w:after="0" w:line="240" w:lineRule="auto"/>
        <w:ind w:left="-283"/>
        <w:jc w:val="both"/>
        <w:rPr>
          <w:rFonts w:cs="Arial"/>
          <w:b/>
          <w:bCs/>
          <w:i/>
          <w:iCs/>
          <w:sz w:val="20"/>
          <w:szCs w:val="20"/>
        </w:rPr>
      </w:pPr>
      <w:r w:rsidRPr="00F567C8">
        <w:rPr>
          <w:rFonts w:cs="Arial"/>
          <w:b/>
          <w:bCs/>
          <w:i/>
          <w:iCs/>
          <w:sz w:val="20"/>
          <w:szCs w:val="20"/>
        </w:rPr>
        <w:t xml:space="preserve">I urge you to ensure that Enes </w:t>
      </w:r>
      <w:proofErr w:type="spellStart"/>
      <w:r w:rsidRPr="00F567C8">
        <w:rPr>
          <w:rFonts w:cs="Arial"/>
          <w:b/>
          <w:bCs/>
          <w:i/>
          <w:iCs/>
          <w:sz w:val="20"/>
          <w:szCs w:val="20"/>
          <w:lang w:eastAsia="es-MX"/>
        </w:rPr>
        <w:t>Hocaoğulları</w:t>
      </w:r>
      <w:proofErr w:type="spellEnd"/>
      <w:r w:rsidRPr="00F567C8">
        <w:rPr>
          <w:rFonts w:cs="Arial"/>
          <w:b/>
          <w:bCs/>
          <w:sz w:val="20"/>
          <w:szCs w:val="20"/>
          <w:lang w:eastAsia="es-MX"/>
        </w:rPr>
        <w:t xml:space="preserve"> </w:t>
      </w:r>
      <w:r w:rsidRPr="00F567C8">
        <w:rPr>
          <w:rFonts w:cs="Arial"/>
          <w:b/>
          <w:bCs/>
          <w:i/>
          <w:iCs/>
          <w:sz w:val="20"/>
          <w:szCs w:val="20"/>
        </w:rPr>
        <w:t xml:space="preserve">is released immediately and unconditionally. </w:t>
      </w:r>
    </w:p>
    <w:p w14:paraId="3C520A50" w14:textId="77777777" w:rsidR="00F567C8" w:rsidRPr="00F567C8" w:rsidRDefault="00F567C8" w:rsidP="00F567C8">
      <w:pPr>
        <w:spacing w:after="0" w:line="240" w:lineRule="auto"/>
        <w:ind w:left="-283"/>
        <w:jc w:val="both"/>
        <w:rPr>
          <w:rFonts w:cs="Arial"/>
          <w:i/>
          <w:sz w:val="20"/>
          <w:szCs w:val="20"/>
        </w:rPr>
      </w:pPr>
    </w:p>
    <w:p w14:paraId="326284BE" w14:textId="77777777" w:rsidR="00F567C8" w:rsidRDefault="00F567C8" w:rsidP="00F567C8">
      <w:pPr>
        <w:spacing w:after="0" w:line="240" w:lineRule="auto"/>
        <w:ind w:left="-283"/>
        <w:jc w:val="both"/>
        <w:rPr>
          <w:rFonts w:cs="Arial"/>
          <w:i/>
          <w:iCs/>
          <w:sz w:val="20"/>
          <w:szCs w:val="20"/>
        </w:rPr>
      </w:pPr>
      <w:r w:rsidRPr="00F567C8">
        <w:rPr>
          <w:rFonts w:cs="Arial"/>
          <w:i/>
          <w:iCs/>
          <w:sz w:val="20"/>
          <w:szCs w:val="20"/>
        </w:rPr>
        <w:t>Yours sincerely,</w:t>
      </w:r>
    </w:p>
    <w:p w14:paraId="54B849E4" w14:textId="77777777" w:rsidR="00161CD3" w:rsidRPr="00F567C8" w:rsidRDefault="00161CD3" w:rsidP="00F567C8">
      <w:pPr>
        <w:spacing w:after="0" w:line="240" w:lineRule="auto"/>
        <w:ind w:left="-283"/>
        <w:jc w:val="both"/>
        <w:rPr>
          <w:rFonts w:cs="Arial"/>
          <w:i/>
          <w:sz w:val="20"/>
          <w:szCs w:val="20"/>
        </w:rPr>
      </w:pPr>
    </w:p>
    <w:p w14:paraId="232BD023" w14:textId="77777777" w:rsidR="00127B47" w:rsidRPr="008C3346" w:rsidRDefault="00127B47" w:rsidP="00F460EA">
      <w:pPr>
        <w:spacing w:after="0" w:line="240" w:lineRule="auto"/>
        <w:ind w:left="-283"/>
        <w:jc w:val="both"/>
        <w:rPr>
          <w:i/>
          <w:sz w:val="20"/>
          <w:szCs w:val="20"/>
        </w:rPr>
      </w:pPr>
    </w:p>
    <w:p w14:paraId="61BFC1E7" w14:textId="77777777" w:rsidR="0074484F" w:rsidRPr="008C3346" w:rsidRDefault="0074484F" w:rsidP="0074484F">
      <w:pPr>
        <w:spacing w:after="0" w:line="240" w:lineRule="auto"/>
        <w:ind w:left="-283"/>
        <w:jc w:val="both"/>
        <w:rPr>
          <w:rFonts w:cs="Arial"/>
          <w:i/>
          <w:szCs w:val="18"/>
        </w:rPr>
      </w:pPr>
    </w:p>
    <w:p w14:paraId="647FD9A8" w14:textId="77777777" w:rsidR="0074484F" w:rsidRPr="008C3346" w:rsidRDefault="0074484F" w:rsidP="0074484F">
      <w:pPr>
        <w:spacing w:after="0" w:line="240" w:lineRule="auto"/>
        <w:ind w:left="-283"/>
        <w:jc w:val="both"/>
        <w:rPr>
          <w:rFonts w:cs="Arial"/>
          <w:i/>
          <w:szCs w:val="18"/>
        </w:rPr>
      </w:pPr>
    </w:p>
    <w:p w14:paraId="510859B5" w14:textId="77777777" w:rsidR="0074484F" w:rsidRPr="008C3346" w:rsidRDefault="0074484F" w:rsidP="0074484F">
      <w:pPr>
        <w:spacing w:after="0" w:line="240" w:lineRule="auto"/>
        <w:ind w:left="-283"/>
        <w:jc w:val="both"/>
        <w:rPr>
          <w:rFonts w:cs="Arial"/>
          <w:i/>
          <w:szCs w:val="18"/>
        </w:rPr>
      </w:pPr>
    </w:p>
    <w:p w14:paraId="3B6C19CF" w14:textId="77777777" w:rsidR="0074484F" w:rsidRPr="008C3346" w:rsidRDefault="0074484F" w:rsidP="0074484F">
      <w:pPr>
        <w:spacing w:after="0" w:line="240" w:lineRule="auto"/>
        <w:jc w:val="both"/>
        <w:rPr>
          <w:rFonts w:cs="Arial"/>
          <w:i/>
          <w:szCs w:val="18"/>
        </w:rPr>
      </w:pPr>
    </w:p>
    <w:p w14:paraId="3D26E235" w14:textId="77777777" w:rsidR="0074484F" w:rsidRPr="008C3346" w:rsidRDefault="0074484F" w:rsidP="0074484F">
      <w:pPr>
        <w:spacing w:after="0" w:line="240" w:lineRule="auto"/>
        <w:ind w:left="-283"/>
        <w:jc w:val="both"/>
        <w:rPr>
          <w:b/>
          <w:bCs/>
          <w:i/>
          <w:iCs/>
        </w:rPr>
      </w:pPr>
    </w:p>
    <w:p w14:paraId="17C0D416" w14:textId="77777777" w:rsidR="0074484F" w:rsidRPr="008C3346" w:rsidRDefault="0074484F" w:rsidP="0074484F">
      <w:pPr>
        <w:pStyle w:val="AIBoxHeading"/>
        <w:shd w:val="clear" w:color="auto" w:fill="D9D9D9" w:themeFill="background1" w:themeFillShade="D9"/>
        <w:rPr>
          <w:rFonts w:ascii="Arial" w:hAnsi="Arial" w:cs="Arial"/>
          <w:b/>
          <w:sz w:val="32"/>
          <w:szCs w:val="32"/>
        </w:rPr>
      </w:pPr>
      <w:r w:rsidRPr="008C3346">
        <w:rPr>
          <w:rFonts w:ascii="Arial" w:hAnsi="Arial" w:cs="Arial"/>
          <w:b/>
          <w:sz w:val="32"/>
          <w:szCs w:val="32"/>
        </w:rPr>
        <w:t>Additional information</w:t>
      </w:r>
    </w:p>
    <w:p w14:paraId="575FC52C" w14:textId="77777777" w:rsidR="0074484F" w:rsidRPr="008C3346" w:rsidRDefault="0074484F" w:rsidP="0074484F">
      <w:pPr>
        <w:widowControl/>
        <w:suppressAutoHyphens w:val="0"/>
        <w:spacing w:after="0" w:line="240" w:lineRule="auto"/>
        <w:jc w:val="both"/>
        <w:rPr>
          <w:rFonts w:asciiTheme="minorBidi" w:hAnsiTheme="minorBidi" w:cstheme="minorBidi"/>
          <w:iCs/>
          <w:szCs w:val="18"/>
        </w:rPr>
      </w:pPr>
    </w:p>
    <w:p w14:paraId="1D62E9B8" w14:textId="090FACB3" w:rsidR="006B025A" w:rsidRPr="006B025A" w:rsidRDefault="006B025A" w:rsidP="00161CD3">
      <w:pPr>
        <w:spacing w:line="240" w:lineRule="auto"/>
        <w:jc w:val="both"/>
        <w:rPr>
          <w:rFonts w:ascii="Arial" w:hAnsi="Arial" w:cs="Arial"/>
          <w:szCs w:val="20"/>
          <w:lang w:eastAsia="en-US"/>
        </w:rPr>
      </w:pPr>
      <w:r w:rsidRPr="006B025A">
        <w:rPr>
          <w:rFonts w:ascii="Arial" w:hAnsi="Arial" w:cs="Arial"/>
          <w:szCs w:val="20"/>
          <w:lang w:eastAsia="en-US"/>
        </w:rPr>
        <w:t xml:space="preserve">Enes </w:t>
      </w:r>
      <w:proofErr w:type="spellStart"/>
      <w:r w:rsidRPr="006B025A">
        <w:rPr>
          <w:rFonts w:ascii="Arial" w:hAnsi="Arial" w:cs="Arial"/>
          <w:szCs w:val="20"/>
          <w:lang w:eastAsia="en-US"/>
        </w:rPr>
        <w:t>Hocaoğulları</w:t>
      </w:r>
      <w:proofErr w:type="spellEnd"/>
      <w:r w:rsidRPr="006B025A">
        <w:rPr>
          <w:rFonts w:ascii="Arial" w:hAnsi="Arial" w:cs="Arial"/>
          <w:szCs w:val="20"/>
          <w:lang w:eastAsia="en-US"/>
        </w:rPr>
        <w:t xml:space="preserve"> is a 23-year-old human rights defender and LGBTI+ rights activist. In February, he was selected as a youth delegate from Türkiye to the 48th session of the Congress of Local and Regional Authorities in Strasbourg. In a speech he made on 27 March, he referred to the crackdown on mass protests that had taken place in the preceding week, following the detention and imprisonment of Istanbul Mayor Ekrem İmamoğlu. </w:t>
      </w:r>
    </w:p>
    <w:p w14:paraId="76ACFCC6" w14:textId="77777777" w:rsidR="006B025A" w:rsidRPr="006B025A" w:rsidRDefault="006B025A" w:rsidP="00161CD3">
      <w:pPr>
        <w:spacing w:line="240" w:lineRule="auto"/>
        <w:jc w:val="both"/>
        <w:rPr>
          <w:rFonts w:ascii="Arial" w:hAnsi="Arial" w:cs="Arial"/>
          <w:szCs w:val="20"/>
          <w:lang w:eastAsia="en-US"/>
        </w:rPr>
      </w:pPr>
      <w:r w:rsidRPr="006B025A">
        <w:rPr>
          <w:rFonts w:ascii="Arial" w:hAnsi="Arial" w:cs="Arial"/>
          <w:szCs w:val="20"/>
          <w:lang w:eastAsia="en-US"/>
        </w:rPr>
        <w:t xml:space="preserve">Enes </w:t>
      </w:r>
      <w:proofErr w:type="spellStart"/>
      <w:r w:rsidRPr="006B025A">
        <w:rPr>
          <w:rFonts w:ascii="Arial" w:hAnsi="Arial" w:cs="Arial"/>
          <w:szCs w:val="20"/>
          <w:lang w:eastAsia="en-US"/>
        </w:rPr>
        <w:t>Hocaoğulları</w:t>
      </w:r>
      <w:proofErr w:type="spellEnd"/>
      <w:r w:rsidRPr="006B025A">
        <w:rPr>
          <w:rFonts w:ascii="Arial" w:hAnsi="Arial" w:cs="Arial"/>
          <w:szCs w:val="20"/>
          <w:lang w:eastAsia="en-US"/>
        </w:rPr>
        <w:t xml:space="preserve"> was detained on 5 August at the Ankara </w:t>
      </w:r>
      <w:proofErr w:type="spellStart"/>
      <w:r w:rsidRPr="006B025A">
        <w:rPr>
          <w:rFonts w:ascii="Arial" w:hAnsi="Arial" w:cs="Arial"/>
          <w:szCs w:val="20"/>
          <w:lang w:eastAsia="en-US"/>
        </w:rPr>
        <w:t>Esenboğa</w:t>
      </w:r>
      <w:proofErr w:type="spellEnd"/>
      <w:r w:rsidRPr="006B025A">
        <w:rPr>
          <w:rFonts w:ascii="Arial" w:hAnsi="Arial" w:cs="Arial"/>
          <w:szCs w:val="20"/>
          <w:lang w:eastAsia="en-US"/>
        </w:rPr>
        <w:t xml:space="preserve"> Airport and remanded in pre-trial detention the same day. He is accused of ‘publicly disseminating misleading information’ under Article 217/A of the Turkish penal code, an offence carrying a prison sentence of one to three years. He also faces an additional baseless charge of ‘inciting the public to hatred and enmity’ under Article 216/1 of the penal code, which carries the same penalty. If convicted on both charges, Enes </w:t>
      </w:r>
      <w:proofErr w:type="spellStart"/>
      <w:r w:rsidRPr="006B025A">
        <w:rPr>
          <w:rFonts w:ascii="Arial" w:hAnsi="Arial" w:cs="Arial"/>
          <w:szCs w:val="20"/>
          <w:lang w:eastAsia="en-US"/>
        </w:rPr>
        <w:t>Hocaoğulları</w:t>
      </w:r>
      <w:proofErr w:type="spellEnd"/>
      <w:r w:rsidRPr="006B025A">
        <w:rPr>
          <w:rFonts w:ascii="Arial" w:hAnsi="Arial" w:cs="Arial"/>
          <w:szCs w:val="20"/>
          <w:lang w:eastAsia="en-US"/>
        </w:rPr>
        <w:t xml:space="preserve"> could face between two to six years in prison solely for exercising his right to freedom of expression. </w:t>
      </w:r>
    </w:p>
    <w:p w14:paraId="656A3C53" w14:textId="77777777" w:rsidR="006B025A" w:rsidRPr="006B025A" w:rsidRDefault="006B025A" w:rsidP="00161CD3">
      <w:pPr>
        <w:spacing w:line="240" w:lineRule="auto"/>
        <w:jc w:val="both"/>
        <w:rPr>
          <w:rFonts w:ascii="Arial" w:hAnsi="Arial" w:cs="Arial"/>
          <w:szCs w:val="20"/>
          <w:lang w:eastAsia="en-US"/>
        </w:rPr>
      </w:pPr>
      <w:r w:rsidRPr="006B025A">
        <w:rPr>
          <w:rFonts w:ascii="Arial" w:hAnsi="Arial" w:cs="Arial"/>
          <w:szCs w:val="20"/>
          <w:lang w:eastAsia="en-US"/>
        </w:rPr>
        <w:t xml:space="preserve">The indictment against Enes </w:t>
      </w:r>
      <w:proofErr w:type="spellStart"/>
      <w:r w:rsidRPr="006B025A">
        <w:rPr>
          <w:rFonts w:ascii="Arial" w:hAnsi="Arial" w:cs="Arial"/>
          <w:szCs w:val="20"/>
          <w:lang w:eastAsia="en-US"/>
        </w:rPr>
        <w:t>Hocaoğulları</w:t>
      </w:r>
      <w:proofErr w:type="spellEnd"/>
      <w:r w:rsidRPr="006B025A">
        <w:rPr>
          <w:rFonts w:ascii="Arial" w:hAnsi="Arial" w:cs="Arial"/>
          <w:szCs w:val="20"/>
          <w:lang w:eastAsia="en-US"/>
        </w:rPr>
        <w:t xml:space="preserve"> cites excerpts from his speech, including: </w:t>
      </w:r>
      <w:r w:rsidRPr="00161CD3">
        <w:rPr>
          <w:rFonts w:ascii="Arial" w:hAnsi="Arial" w:cs="Arial"/>
          <w:i/>
          <w:iCs/>
          <w:szCs w:val="20"/>
          <w:lang w:eastAsia="en-US"/>
        </w:rPr>
        <w:t>“I was there from day one; I was there when police forces used disproportionate brutality towards us including pepper spray, plastic bullets and water cannons. I was there when my peers were detained and went through strip searches”</w:t>
      </w:r>
      <w:r w:rsidRPr="006B025A">
        <w:rPr>
          <w:rFonts w:ascii="Arial" w:hAnsi="Arial" w:cs="Arial"/>
          <w:szCs w:val="20"/>
          <w:lang w:eastAsia="en-US"/>
        </w:rPr>
        <w:t xml:space="preserve"> and </w:t>
      </w:r>
      <w:r w:rsidRPr="00161CD3">
        <w:rPr>
          <w:rFonts w:ascii="Arial" w:hAnsi="Arial" w:cs="Arial"/>
          <w:i/>
          <w:iCs/>
          <w:szCs w:val="20"/>
          <w:lang w:eastAsia="en-US"/>
        </w:rPr>
        <w:t>“I was fighting for democracy in the streets last week… the youth has had enough, we have had enough and we are ready to go on the streets to regain our freedoms.”</w:t>
      </w:r>
      <w:r w:rsidRPr="006B025A">
        <w:rPr>
          <w:rFonts w:ascii="Arial" w:hAnsi="Arial" w:cs="Arial"/>
          <w:szCs w:val="20"/>
          <w:lang w:eastAsia="en-US"/>
        </w:rPr>
        <w:t xml:space="preserve"> These remarks are presented as evidence of wrongdoing on the ground that they </w:t>
      </w:r>
      <w:r w:rsidRPr="00B80D73">
        <w:rPr>
          <w:rFonts w:ascii="Arial" w:hAnsi="Arial" w:cs="Arial"/>
          <w:i/>
          <w:iCs/>
          <w:szCs w:val="20"/>
          <w:lang w:eastAsia="en-US"/>
        </w:rPr>
        <w:t>‘’caused a reaction and complaints on social media where users tagged the General Security Directorate and the Ministry of Justice.’’</w:t>
      </w:r>
      <w:r w:rsidRPr="006B025A">
        <w:rPr>
          <w:rFonts w:ascii="Arial" w:hAnsi="Arial" w:cs="Arial"/>
          <w:szCs w:val="20"/>
          <w:lang w:eastAsia="en-US"/>
        </w:rPr>
        <w:t xml:space="preserve"> </w:t>
      </w:r>
    </w:p>
    <w:p w14:paraId="37993ADB" w14:textId="77777777" w:rsidR="006B025A" w:rsidRPr="006B025A" w:rsidRDefault="006B025A" w:rsidP="00161CD3">
      <w:pPr>
        <w:spacing w:line="240" w:lineRule="auto"/>
        <w:jc w:val="both"/>
        <w:rPr>
          <w:rFonts w:ascii="Arial" w:hAnsi="Arial" w:cs="Arial"/>
          <w:szCs w:val="20"/>
          <w:lang w:eastAsia="en-US"/>
        </w:rPr>
      </w:pPr>
      <w:r w:rsidRPr="006B025A">
        <w:rPr>
          <w:rFonts w:ascii="Arial" w:hAnsi="Arial" w:cs="Arial"/>
          <w:szCs w:val="20"/>
          <w:lang w:eastAsia="en-US"/>
        </w:rPr>
        <w:t>With its overly broad and vague wording and its arbitrary use particularly targeting journalists since its introduction in 2022, Article 217/A of the penal code is incompatible with Türkiye’s human rights obligation to protect the right to freedom of expression. Further, Article 216/1 is broadly defined and far wider than the permissible limitations to the right to freedom of expression found in international law. Amnesty International has called on Türkiye to repeal Article 217/A and ensure that all laws regulating the right to freedom of expression, including those intended to address disinformation, are brought in line with Türkiye’s obligations under international law. The organization has long called for Article 216/1 to be amended to ensure that it is only used to prohibit advocacy of hatred amounting to violence or discrimination in line with requirements found within international human rights standards.</w:t>
      </w:r>
    </w:p>
    <w:p w14:paraId="030AC30C" w14:textId="0C73C352" w:rsidR="00F752BE" w:rsidRPr="008C3346" w:rsidRDefault="006B025A" w:rsidP="00161CD3">
      <w:pPr>
        <w:spacing w:line="240" w:lineRule="auto"/>
        <w:jc w:val="both"/>
        <w:rPr>
          <w:rFonts w:ascii="Arial" w:hAnsi="Arial" w:cs="Arial"/>
          <w:szCs w:val="20"/>
          <w:lang w:eastAsia="en-US"/>
        </w:rPr>
      </w:pPr>
      <w:r w:rsidRPr="006B025A">
        <w:rPr>
          <w:rFonts w:ascii="Arial" w:hAnsi="Arial" w:cs="Arial"/>
          <w:szCs w:val="20"/>
          <w:lang w:eastAsia="en-US"/>
        </w:rPr>
        <w:t>Under international human rights law and standards, the state has the ultimate responsibility to protect and promote human rights and consequently, protect human rights defenders who highlight human rights violations. States have the duty to prevent human rights violations and abuses committed against human rights defenders and related to their work as Human Rights Defenders, and to ensure that they can carry out their work in a safe and enabling environment.</w:t>
      </w:r>
    </w:p>
    <w:p w14:paraId="3BFF900A" w14:textId="77777777" w:rsidR="00D92D9E" w:rsidRDefault="00D92D9E" w:rsidP="0074484F">
      <w:pPr>
        <w:spacing w:after="0" w:line="240" w:lineRule="auto"/>
        <w:rPr>
          <w:rFonts w:ascii="Arial" w:hAnsi="Arial" w:cs="Arial"/>
          <w:b/>
          <w:sz w:val="20"/>
          <w:szCs w:val="20"/>
        </w:rPr>
      </w:pPr>
    </w:p>
    <w:p w14:paraId="617BE111" w14:textId="51D037F5" w:rsidR="0074484F" w:rsidRPr="008C3346" w:rsidRDefault="0074484F" w:rsidP="0074484F">
      <w:pPr>
        <w:spacing w:after="0" w:line="240" w:lineRule="auto"/>
        <w:rPr>
          <w:rFonts w:ascii="Arial" w:hAnsi="Arial" w:cs="Arial"/>
          <w:b/>
          <w:sz w:val="20"/>
          <w:szCs w:val="20"/>
        </w:rPr>
      </w:pPr>
      <w:r w:rsidRPr="008C3346">
        <w:rPr>
          <w:rFonts w:ascii="Arial" w:hAnsi="Arial" w:cs="Arial"/>
          <w:b/>
          <w:sz w:val="20"/>
          <w:szCs w:val="20"/>
        </w:rPr>
        <w:t xml:space="preserve">PREFERRED LANGUAGE TO ADDRESS TARGET: </w:t>
      </w:r>
      <w:r w:rsidRPr="008C3346">
        <w:rPr>
          <w:rFonts w:ascii="Arial" w:hAnsi="Arial" w:cs="Arial"/>
          <w:sz w:val="20"/>
          <w:szCs w:val="20"/>
        </w:rPr>
        <w:t>Turkish, English</w:t>
      </w:r>
    </w:p>
    <w:p w14:paraId="687624A9" w14:textId="77777777" w:rsidR="0074484F" w:rsidRPr="008C3346" w:rsidRDefault="0074484F" w:rsidP="0074484F">
      <w:pPr>
        <w:spacing w:after="0" w:line="240" w:lineRule="auto"/>
        <w:rPr>
          <w:rFonts w:ascii="Arial" w:hAnsi="Arial" w:cs="Arial"/>
          <w:color w:val="0070C0"/>
          <w:sz w:val="20"/>
          <w:szCs w:val="20"/>
        </w:rPr>
      </w:pPr>
      <w:r w:rsidRPr="008C3346">
        <w:rPr>
          <w:rFonts w:ascii="Arial" w:hAnsi="Arial" w:cs="Arial"/>
          <w:sz w:val="20"/>
          <w:szCs w:val="20"/>
        </w:rPr>
        <w:t>You can also write in your own language.</w:t>
      </w:r>
    </w:p>
    <w:p w14:paraId="17695F48" w14:textId="77777777" w:rsidR="0074484F" w:rsidRPr="008C3346" w:rsidRDefault="0074484F" w:rsidP="0074484F">
      <w:pPr>
        <w:spacing w:after="0" w:line="240" w:lineRule="auto"/>
        <w:rPr>
          <w:rFonts w:ascii="Arial" w:hAnsi="Arial" w:cs="Arial"/>
          <w:color w:val="0070C0"/>
          <w:sz w:val="20"/>
          <w:szCs w:val="20"/>
        </w:rPr>
      </w:pPr>
    </w:p>
    <w:p w14:paraId="4079189C" w14:textId="6D8C8F00" w:rsidR="0074484F" w:rsidRPr="008C3346" w:rsidRDefault="0074484F" w:rsidP="0074484F">
      <w:pPr>
        <w:spacing w:after="0" w:line="240" w:lineRule="auto"/>
        <w:rPr>
          <w:rFonts w:ascii="Arial" w:hAnsi="Arial" w:cs="Arial"/>
          <w:sz w:val="20"/>
          <w:szCs w:val="20"/>
        </w:rPr>
      </w:pPr>
      <w:r w:rsidRPr="008C3346">
        <w:rPr>
          <w:rFonts w:ascii="Arial" w:hAnsi="Arial" w:cs="Arial"/>
          <w:b/>
          <w:sz w:val="20"/>
          <w:szCs w:val="20"/>
        </w:rPr>
        <w:t xml:space="preserve">PLEASE TAKE ACTION AS SOON AS POSSIBLE UNTIL: </w:t>
      </w:r>
      <w:r w:rsidR="00D47F7D" w:rsidRPr="00D47F7D">
        <w:rPr>
          <w:rFonts w:ascii="Arial" w:hAnsi="Arial" w:cs="Arial"/>
          <w:bCs/>
          <w:sz w:val="20"/>
          <w:szCs w:val="20"/>
        </w:rPr>
        <w:t>1</w:t>
      </w:r>
      <w:r w:rsidR="00700AFB" w:rsidRPr="00D47F7D">
        <w:rPr>
          <w:rFonts w:ascii="Arial" w:hAnsi="Arial" w:cs="Arial"/>
          <w:bCs/>
          <w:sz w:val="20"/>
          <w:szCs w:val="20"/>
        </w:rPr>
        <w:t>4</w:t>
      </w:r>
      <w:r w:rsidRPr="00D47F7D">
        <w:rPr>
          <w:rFonts w:ascii="Arial" w:hAnsi="Arial" w:cs="Arial"/>
          <w:bCs/>
          <w:sz w:val="20"/>
          <w:szCs w:val="20"/>
        </w:rPr>
        <w:t xml:space="preserve"> </w:t>
      </w:r>
      <w:r w:rsidR="00D47F7D">
        <w:rPr>
          <w:rFonts w:ascii="Arial" w:hAnsi="Arial" w:cs="Arial"/>
          <w:sz w:val="20"/>
          <w:szCs w:val="20"/>
        </w:rPr>
        <w:t>October</w:t>
      </w:r>
      <w:r w:rsidRPr="008C3346">
        <w:rPr>
          <w:rFonts w:ascii="Arial" w:hAnsi="Arial" w:cs="Arial"/>
          <w:sz w:val="20"/>
          <w:szCs w:val="20"/>
        </w:rPr>
        <w:t xml:space="preserve"> 202</w:t>
      </w:r>
      <w:r w:rsidR="00D47F7D">
        <w:rPr>
          <w:rFonts w:ascii="Arial" w:hAnsi="Arial" w:cs="Arial"/>
          <w:sz w:val="20"/>
          <w:szCs w:val="20"/>
        </w:rPr>
        <w:t>5</w:t>
      </w:r>
    </w:p>
    <w:p w14:paraId="00B1EF25" w14:textId="77777777" w:rsidR="0074484F" w:rsidRPr="008C3346" w:rsidRDefault="0074484F" w:rsidP="0074484F">
      <w:pPr>
        <w:spacing w:after="0" w:line="240" w:lineRule="auto"/>
        <w:rPr>
          <w:rFonts w:ascii="Arial" w:hAnsi="Arial" w:cs="Arial"/>
          <w:sz w:val="20"/>
          <w:szCs w:val="20"/>
        </w:rPr>
      </w:pPr>
      <w:r w:rsidRPr="008C3346">
        <w:rPr>
          <w:rFonts w:ascii="Arial" w:hAnsi="Arial" w:cs="Arial"/>
          <w:sz w:val="20"/>
          <w:szCs w:val="20"/>
        </w:rPr>
        <w:t>Please check with the Amnesty office in your country if you wish to send appeals after the deadline.</w:t>
      </w:r>
    </w:p>
    <w:p w14:paraId="45300315" w14:textId="77777777" w:rsidR="0074484F" w:rsidRPr="008C3346" w:rsidRDefault="0074484F" w:rsidP="0074484F">
      <w:pPr>
        <w:spacing w:after="0" w:line="240" w:lineRule="auto"/>
        <w:rPr>
          <w:rFonts w:ascii="Arial" w:hAnsi="Arial" w:cs="Arial"/>
          <w:b/>
          <w:sz w:val="20"/>
          <w:szCs w:val="20"/>
        </w:rPr>
      </w:pPr>
    </w:p>
    <w:p w14:paraId="5DF30FA6" w14:textId="0934DEA9" w:rsidR="0074484F" w:rsidRPr="008C3346" w:rsidRDefault="0074484F" w:rsidP="0074484F">
      <w:pPr>
        <w:spacing w:after="0" w:line="240" w:lineRule="auto"/>
        <w:rPr>
          <w:rFonts w:ascii="Arial" w:hAnsi="Arial" w:cs="Arial"/>
          <w:sz w:val="20"/>
          <w:szCs w:val="20"/>
        </w:rPr>
      </w:pPr>
      <w:r w:rsidRPr="008C3346">
        <w:rPr>
          <w:rFonts w:ascii="Arial" w:hAnsi="Arial" w:cs="Arial"/>
          <w:b/>
          <w:sz w:val="20"/>
          <w:szCs w:val="20"/>
        </w:rPr>
        <w:t xml:space="preserve">NAME AND PREFFERED PRONOUN: </w:t>
      </w:r>
      <w:r w:rsidR="00161CD3" w:rsidRPr="00161CD3">
        <w:rPr>
          <w:rFonts w:ascii="Arial" w:hAnsi="Arial" w:cs="Arial"/>
          <w:bCs/>
          <w:sz w:val="20"/>
          <w:szCs w:val="20"/>
          <w:lang w:eastAsia="es-MX"/>
        </w:rPr>
        <w:t xml:space="preserve">Enes </w:t>
      </w:r>
      <w:proofErr w:type="spellStart"/>
      <w:r w:rsidR="00161CD3" w:rsidRPr="00161CD3">
        <w:rPr>
          <w:rFonts w:ascii="Arial" w:hAnsi="Arial" w:cs="Arial"/>
          <w:bCs/>
          <w:sz w:val="20"/>
          <w:szCs w:val="20"/>
          <w:lang w:eastAsia="es-MX"/>
        </w:rPr>
        <w:t>Hocaoğulları</w:t>
      </w:r>
      <w:proofErr w:type="spellEnd"/>
      <w:r w:rsidR="00161CD3" w:rsidRPr="00D57FB3">
        <w:rPr>
          <w:rFonts w:ascii="Arial" w:hAnsi="Arial" w:cs="Arial"/>
          <w:b/>
          <w:sz w:val="20"/>
          <w:szCs w:val="20"/>
          <w:lang w:eastAsia="es-MX"/>
        </w:rPr>
        <w:t xml:space="preserve"> </w:t>
      </w:r>
      <w:r w:rsidR="00161CD3" w:rsidRPr="00D57FB3">
        <w:rPr>
          <w:rFonts w:ascii="Arial" w:hAnsi="Arial" w:cs="Arial"/>
          <w:sz w:val="20"/>
          <w:szCs w:val="20"/>
        </w:rPr>
        <w:t>(</w:t>
      </w:r>
      <w:r w:rsidR="00161CD3">
        <w:rPr>
          <w:rFonts w:ascii="Arial" w:hAnsi="Arial" w:cs="Arial"/>
          <w:sz w:val="20"/>
          <w:szCs w:val="20"/>
        </w:rPr>
        <w:t>he/they</w:t>
      </w:r>
      <w:r w:rsidR="00161CD3" w:rsidRPr="38AD86ED">
        <w:rPr>
          <w:rFonts w:ascii="Arial" w:hAnsi="Arial" w:cs="Arial"/>
          <w:sz w:val="20"/>
          <w:szCs w:val="20"/>
        </w:rPr>
        <w:t>)</w:t>
      </w:r>
    </w:p>
    <w:p w14:paraId="2EE66D09" w14:textId="77777777" w:rsidR="00A955DC" w:rsidRPr="008C3346" w:rsidRDefault="00A955DC" w:rsidP="0074484F">
      <w:pPr>
        <w:spacing w:after="0" w:line="240" w:lineRule="auto"/>
        <w:rPr>
          <w:rFonts w:ascii="Arial" w:hAnsi="Arial" w:cs="Arial"/>
          <w:sz w:val="20"/>
          <w:szCs w:val="20"/>
        </w:rPr>
      </w:pPr>
    </w:p>
    <w:p w14:paraId="50AC427F" w14:textId="77777777" w:rsidR="0074484F" w:rsidRPr="008C3346" w:rsidRDefault="0074484F" w:rsidP="0074484F">
      <w:pPr>
        <w:spacing w:after="0" w:line="240" w:lineRule="auto"/>
        <w:rPr>
          <w:rFonts w:ascii="Arial" w:hAnsi="Arial" w:cs="Arial"/>
          <w:b/>
          <w:sz w:val="20"/>
          <w:szCs w:val="20"/>
        </w:rPr>
      </w:pPr>
    </w:p>
    <w:p w14:paraId="765732C3" w14:textId="77777777" w:rsidR="00211BB3" w:rsidRDefault="00211BB3"/>
    <w:sectPr w:rsidR="00211BB3" w:rsidSect="0074484F">
      <w:headerReference w:type="default" r:id="rId7"/>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FA2A8" w14:textId="77777777" w:rsidR="009E7123" w:rsidRPr="008C3346" w:rsidRDefault="009E7123" w:rsidP="0074484F">
      <w:pPr>
        <w:spacing w:after="0" w:line="240" w:lineRule="auto"/>
      </w:pPr>
      <w:r w:rsidRPr="008C3346">
        <w:separator/>
      </w:r>
    </w:p>
  </w:endnote>
  <w:endnote w:type="continuationSeparator" w:id="0">
    <w:p w14:paraId="2FAE62A2" w14:textId="77777777" w:rsidR="009E7123" w:rsidRPr="008C3346" w:rsidRDefault="009E7123" w:rsidP="0074484F">
      <w:pPr>
        <w:spacing w:after="0" w:line="240" w:lineRule="auto"/>
      </w:pPr>
      <w:r w:rsidRPr="008C3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mnesty Trade Gothic">
    <w:altName w:val="Calibri"/>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nesty Trade Gothic Cn">
    <w:altName w:val="Calibri"/>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0FD70" w14:textId="77777777" w:rsidR="009E7123" w:rsidRPr="008C3346" w:rsidRDefault="009E7123" w:rsidP="0074484F">
      <w:pPr>
        <w:spacing w:after="0" w:line="240" w:lineRule="auto"/>
      </w:pPr>
      <w:r w:rsidRPr="008C3346">
        <w:separator/>
      </w:r>
    </w:p>
  </w:footnote>
  <w:footnote w:type="continuationSeparator" w:id="0">
    <w:p w14:paraId="4224E6E0" w14:textId="77777777" w:rsidR="009E7123" w:rsidRPr="008C3346" w:rsidRDefault="009E7123" w:rsidP="0074484F">
      <w:pPr>
        <w:spacing w:after="0" w:line="240" w:lineRule="auto"/>
      </w:pPr>
      <w:r w:rsidRPr="008C3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B448" w14:textId="79D150D7" w:rsidR="0074484F" w:rsidRPr="008C3346" w:rsidRDefault="004829EF" w:rsidP="0074484F">
    <w:pPr>
      <w:tabs>
        <w:tab w:val="left" w:pos="6060"/>
        <w:tab w:val="right" w:pos="10203"/>
      </w:tabs>
      <w:spacing w:after="0"/>
      <w:rPr>
        <w:sz w:val="16"/>
        <w:szCs w:val="16"/>
      </w:rPr>
    </w:pPr>
    <w:r w:rsidRPr="008C3346">
      <w:rPr>
        <w:sz w:val="16"/>
        <w:szCs w:val="16"/>
      </w:rPr>
      <w:t>First</w:t>
    </w:r>
    <w:r w:rsidR="0074484F" w:rsidRPr="008C3346">
      <w:rPr>
        <w:sz w:val="16"/>
        <w:szCs w:val="16"/>
      </w:rPr>
      <w:t xml:space="preserve"> UA: </w:t>
    </w:r>
    <w:r w:rsidR="00444585" w:rsidRPr="008C3346">
      <w:rPr>
        <w:sz w:val="16"/>
        <w:szCs w:val="16"/>
      </w:rPr>
      <w:t>7</w:t>
    </w:r>
    <w:r w:rsidR="00C764D3">
      <w:rPr>
        <w:sz w:val="16"/>
        <w:szCs w:val="16"/>
      </w:rPr>
      <w:t>8</w:t>
    </w:r>
    <w:r w:rsidR="0074484F" w:rsidRPr="008C3346">
      <w:rPr>
        <w:sz w:val="16"/>
        <w:szCs w:val="16"/>
      </w:rPr>
      <w:t xml:space="preserve">/25 Index: </w:t>
    </w:r>
    <w:r w:rsidR="00C764D3" w:rsidRPr="00C764D3">
      <w:rPr>
        <w:sz w:val="16"/>
        <w:szCs w:val="16"/>
      </w:rPr>
      <w:t>EUR 44/0214/2025</w:t>
    </w:r>
    <w:r w:rsidR="00C764D3">
      <w:rPr>
        <w:sz w:val="16"/>
        <w:szCs w:val="16"/>
      </w:rPr>
      <w:t xml:space="preserve"> </w:t>
    </w:r>
    <w:r w:rsidR="0074484F" w:rsidRPr="008C3346">
      <w:rPr>
        <w:sz w:val="16"/>
        <w:szCs w:val="16"/>
      </w:rPr>
      <w:t xml:space="preserve">Türkiye </w:t>
    </w:r>
    <w:r w:rsidR="0074484F" w:rsidRPr="008C3346">
      <w:rPr>
        <w:sz w:val="16"/>
        <w:szCs w:val="16"/>
      </w:rPr>
      <w:tab/>
    </w:r>
    <w:r w:rsidR="0074484F" w:rsidRPr="008C3346">
      <w:rPr>
        <w:sz w:val="16"/>
        <w:szCs w:val="16"/>
      </w:rPr>
      <w:tab/>
      <w:t xml:space="preserve">Date: </w:t>
    </w:r>
    <w:r w:rsidR="00161CD3">
      <w:rPr>
        <w:sz w:val="16"/>
        <w:szCs w:val="16"/>
      </w:rPr>
      <w:t>19</w:t>
    </w:r>
    <w:r w:rsidR="0074484F" w:rsidRPr="008C3346">
      <w:rPr>
        <w:sz w:val="16"/>
        <w:szCs w:val="16"/>
      </w:rPr>
      <w:t xml:space="preserve"> </w:t>
    </w:r>
    <w:r w:rsidRPr="008C3346">
      <w:rPr>
        <w:sz w:val="16"/>
        <w:szCs w:val="16"/>
      </w:rPr>
      <w:t>August</w:t>
    </w:r>
    <w:r w:rsidR="0074484F" w:rsidRPr="008C3346">
      <w:rPr>
        <w:sz w:val="16"/>
        <w:szCs w:val="16"/>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4F"/>
    <w:rsid w:val="00020B1E"/>
    <w:rsid w:val="0011515C"/>
    <w:rsid w:val="00127B47"/>
    <w:rsid w:val="00161CD3"/>
    <w:rsid w:val="001E154E"/>
    <w:rsid w:val="001F0BFB"/>
    <w:rsid w:val="002043B3"/>
    <w:rsid w:val="00211BB3"/>
    <w:rsid w:val="00236BBC"/>
    <w:rsid w:val="00275251"/>
    <w:rsid w:val="00283C82"/>
    <w:rsid w:val="00322C84"/>
    <w:rsid w:val="00323D7E"/>
    <w:rsid w:val="003A5817"/>
    <w:rsid w:val="003B680A"/>
    <w:rsid w:val="003F0857"/>
    <w:rsid w:val="004247CF"/>
    <w:rsid w:val="00444585"/>
    <w:rsid w:val="004721CA"/>
    <w:rsid w:val="004829EF"/>
    <w:rsid w:val="004F5D67"/>
    <w:rsid w:val="005F420C"/>
    <w:rsid w:val="00685269"/>
    <w:rsid w:val="006B025A"/>
    <w:rsid w:val="006D0DC3"/>
    <w:rsid w:val="006D3E05"/>
    <w:rsid w:val="00700AFB"/>
    <w:rsid w:val="0074484F"/>
    <w:rsid w:val="00745FBC"/>
    <w:rsid w:val="007B4267"/>
    <w:rsid w:val="00833B24"/>
    <w:rsid w:val="008C3346"/>
    <w:rsid w:val="008D5515"/>
    <w:rsid w:val="008D5DF1"/>
    <w:rsid w:val="00932588"/>
    <w:rsid w:val="009A47D6"/>
    <w:rsid w:val="009E7123"/>
    <w:rsid w:val="00A74C8F"/>
    <w:rsid w:val="00A955DC"/>
    <w:rsid w:val="00B164FA"/>
    <w:rsid w:val="00B80D73"/>
    <w:rsid w:val="00C764D3"/>
    <w:rsid w:val="00CF5B53"/>
    <w:rsid w:val="00D07796"/>
    <w:rsid w:val="00D42966"/>
    <w:rsid w:val="00D47F5D"/>
    <w:rsid w:val="00D47F7D"/>
    <w:rsid w:val="00D91EA0"/>
    <w:rsid w:val="00D92D9E"/>
    <w:rsid w:val="00DE781D"/>
    <w:rsid w:val="00E066B2"/>
    <w:rsid w:val="00E156DB"/>
    <w:rsid w:val="00E34F1A"/>
    <w:rsid w:val="00EB6B8F"/>
    <w:rsid w:val="00EC20C9"/>
    <w:rsid w:val="00F460EA"/>
    <w:rsid w:val="00F567C8"/>
    <w:rsid w:val="00F752BE"/>
    <w:rsid w:val="00FB7081"/>
    <w:rsid w:val="00FD78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55198"/>
  <w15:chartTrackingRefBased/>
  <w15:docId w15:val="{07D20E0E-196F-4D2E-BF62-5A3E9A37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84F"/>
    <w:pPr>
      <w:widowControl w:val="0"/>
      <w:suppressAutoHyphens/>
      <w:spacing w:after="246" w:line="240" w:lineRule="atLeast"/>
    </w:pPr>
    <w:rPr>
      <w:rFonts w:ascii="Amnesty Trade Gothic" w:eastAsia="MS Mincho" w:hAnsi="Amnesty Trade Gothic" w:cs="Times New Roman"/>
      <w:color w:val="000000"/>
      <w:kern w:val="0"/>
      <w:sz w:val="18"/>
      <w:szCs w:val="24"/>
      <w:lang w:eastAsia="ar-SA"/>
      <w14:ligatures w14:val="none"/>
    </w:rPr>
  </w:style>
  <w:style w:type="paragraph" w:styleId="Heading1">
    <w:name w:val="heading 1"/>
    <w:basedOn w:val="Normal"/>
    <w:next w:val="Normal"/>
    <w:link w:val="Heading1Char"/>
    <w:uiPriority w:val="9"/>
    <w:qFormat/>
    <w:rsid w:val="0074484F"/>
    <w:pPr>
      <w:keepNext/>
      <w:keepLines/>
      <w:widowControl/>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4484F"/>
    <w:pPr>
      <w:keepNext/>
      <w:keepLines/>
      <w:widowControl/>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4484F"/>
    <w:pPr>
      <w:keepNext/>
      <w:keepLines/>
      <w:widowControl/>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4484F"/>
    <w:pPr>
      <w:keepNext/>
      <w:keepLines/>
      <w:widowControl/>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74484F"/>
    <w:pPr>
      <w:keepNext/>
      <w:keepLines/>
      <w:widowControl/>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74484F"/>
    <w:pPr>
      <w:keepNext/>
      <w:keepLines/>
      <w:widowControl/>
      <w:suppressAutoHyphens w:val="0"/>
      <w:spacing w:before="40" w:after="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74484F"/>
    <w:pPr>
      <w:keepNext/>
      <w:keepLines/>
      <w:widowControl/>
      <w:suppressAutoHyphens w:val="0"/>
      <w:spacing w:before="40" w:after="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74484F"/>
    <w:pPr>
      <w:keepNext/>
      <w:keepLines/>
      <w:widowControl/>
      <w:suppressAutoHyphens w:val="0"/>
      <w:spacing w:after="0"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74484F"/>
    <w:pPr>
      <w:keepNext/>
      <w:keepLines/>
      <w:widowControl/>
      <w:suppressAutoHyphens w:val="0"/>
      <w:spacing w:after="0"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8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8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8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8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8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84F"/>
    <w:rPr>
      <w:rFonts w:eastAsiaTheme="majorEastAsia" w:cstheme="majorBidi"/>
      <w:color w:val="272727" w:themeColor="text1" w:themeTint="D8"/>
    </w:rPr>
  </w:style>
  <w:style w:type="paragraph" w:styleId="Title">
    <w:name w:val="Title"/>
    <w:basedOn w:val="Normal"/>
    <w:next w:val="Normal"/>
    <w:link w:val="TitleChar"/>
    <w:uiPriority w:val="10"/>
    <w:qFormat/>
    <w:rsid w:val="0074484F"/>
    <w:pPr>
      <w:widowControl/>
      <w:suppressAutoHyphens w:val="0"/>
      <w:spacing w:after="80" w:line="240" w:lineRule="auto"/>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44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84F"/>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44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84F"/>
    <w:pPr>
      <w:widowControl/>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74484F"/>
    <w:rPr>
      <w:i/>
      <w:iCs/>
      <w:color w:val="404040" w:themeColor="text1" w:themeTint="BF"/>
    </w:rPr>
  </w:style>
  <w:style w:type="paragraph" w:styleId="ListParagraph">
    <w:name w:val="List Paragraph"/>
    <w:basedOn w:val="Normal"/>
    <w:uiPriority w:val="34"/>
    <w:qFormat/>
    <w:rsid w:val="0074484F"/>
    <w:pPr>
      <w:widowControl/>
      <w:suppressAutoHyphens w:val="0"/>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rPr>
  </w:style>
  <w:style w:type="character" w:styleId="IntenseEmphasis">
    <w:name w:val="Intense Emphasis"/>
    <w:basedOn w:val="DefaultParagraphFont"/>
    <w:uiPriority w:val="21"/>
    <w:qFormat/>
    <w:rsid w:val="0074484F"/>
    <w:rPr>
      <w:i/>
      <w:iCs/>
      <w:color w:val="0F4761" w:themeColor="accent1" w:themeShade="BF"/>
    </w:rPr>
  </w:style>
  <w:style w:type="paragraph" w:styleId="IntenseQuote">
    <w:name w:val="Intense Quote"/>
    <w:basedOn w:val="Normal"/>
    <w:next w:val="Normal"/>
    <w:link w:val="IntenseQuoteChar"/>
    <w:uiPriority w:val="30"/>
    <w:qFormat/>
    <w:rsid w:val="0074484F"/>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74484F"/>
    <w:rPr>
      <w:i/>
      <w:iCs/>
      <w:color w:val="0F4761" w:themeColor="accent1" w:themeShade="BF"/>
    </w:rPr>
  </w:style>
  <w:style w:type="character" w:styleId="IntenseReference">
    <w:name w:val="Intense Reference"/>
    <w:basedOn w:val="DefaultParagraphFont"/>
    <w:uiPriority w:val="32"/>
    <w:qFormat/>
    <w:rsid w:val="0074484F"/>
    <w:rPr>
      <w:b/>
      <w:bCs/>
      <w:smallCaps/>
      <w:color w:val="0F4761" w:themeColor="accent1" w:themeShade="BF"/>
      <w:spacing w:val="5"/>
    </w:rPr>
  </w:style>
  <w:style w:type="paragraph" w:styleId="Header">
    <w:name w:val="header"/>
    <w:basedOn w:val="Normal"/>
    <w:link w:val="HeaderChar"/>
    <w:uiPriority w:val="99"/>
    <w:rsid w:val="0074484F"/>
    <w:pPr>
      <w:tabs>
        <w:tab w:val="center" w:pos="4153"/>
        <w:tab w:val="right" w:pos="8306"/>
      </w:tabs>
    </w:pPr>
  </w:style>
  <w:style w:type="character" w:customStyle="1" w:styleId="HeaderChar">
    <w:name w:val="Header Char"/>
    <w:basedOn w:val="DefaultParagraphFont"/>
    <w:link w:val="Header"/>
    <w:uiPriority w:val="99"/>
    <w:rsid w:val="0074484F"/>
    <w:rPr>
      <w:rFonts w:ascii="Amnesty Trade Gothic" w:eastAsia="MS Mincho" w:hAnsi="Amnesty Trade Gothic" w:cs="Times New Roman"/>
      <w:color w:val="000000"/>
      <w:kern w:val="0"/>
      <w:sz w:val="18"/>
      <w:szCs w:val="24"/>
      <w:lang w:eastAsia="ar-SA"/>
      <w14:ligatures w14:val="none"/>
    </w:rPr>
  </w:style>
  <w:style w:type="paragraph" w:customStyle="1" w:styleId="AIBoxHeading">
    <w:name w:val="AI Box Heading"/>
    <w:basedOn w:val="Normal"/>
    <w:rsid w:val="0074484F"/>
    <w:pPr>
      <w:shd w:val="clear" w:color="auto" w:fill="FFFF00"/>
      <w:spacing w:after="0"/>
    </w:pPr>
    <w:rPr>
      <w:rFonts w:ascii="Amnesty Trade Gothic Cn" w:eastAsia="Arial Unicode MS" w:hAnsi="Amnesty Trade Gothic Cn"/>
      <w:caps/>
      <w:sz w:val="26"/>
    </w:rPr>
  </w:style>
  <w:style w:type="character" w:styleId="CommentReference">
    <w:name w:val="annotation reference"/>
    <w:uiPriority w:val="99"/>
    <w:semiHidden/>
    <w:rsid w:val="0074484F"/>
    <w:rPr>
      <w:sz w:val="16"/>
      <w:szCs w:val="16"/>
    </w:rPr>
  </w:style>
  <w:style w:type="character" w:styleId="Hyperlink">
    <w:name w:val="Hyperlink"/>
    <w:rsid w:val="0074484F"/>
    <w:rPr>
      <w:color w:val="0000FF"/>
      <w:u w:val="single"/>
    </w:rPr>
  </w:style>
  <w:style w:type="paragraph" w:customStyle="1" w:styleId="AIUrgentActionTopHeading">
    <w:name w:val="AI Urgent Action Top Heading"/>
    <w:basedOn w:val="Normal"/>
    <w:rsid w:val="0074484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styleId="Footer">
    <w:name w:val="footer"/>
    <w:basedOn w:val="Normal"/>
    <w:link w:val="FooterChar"/>
    <w:uiPriority w:val="99"/>
    <w:unhideWhenUsed/>
    <w:rsid w:val="00744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84F"/>
    <w:rPr>
      <w:rFonts w:ascii="Amnesty Trade Gothic" w:eastAsia="MS Mincho" w:hAnsi="Amnesty Trade Gothic" w:cs="Times New Roman"/>
      <w:color w:val="000000"/>
      <w:kern w:val="0"/>
      <w:sz w:val="18"/>
      <w:szCs w:val="24"/>
      <w:lang w:eastAsia="ar-SA"/>
      <w14:ligatures w14:val="none"/>
    </w:rPr>
  </w:style>
  <w:style w:type="character" w:styleId="UnresolvedMention">
    <w:name w:val="Unresolved Mention"/>
    <w:basedOn w:val="DefaultParagraphFont"/>
    <w:uiPriority w:val="99"/>
    <w:semiHidden/>
    <w:unhideWhenUsed/>
    <w:rsid w:val="00E34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karacbsozelkalem@adalet.gov.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David Rogers</cp:lastModifiedBy>
  <cp:revision>2</cp:revision>
  <dcterms:created xsi:type="dcterms:W3CDTF">2025-03-28T16:33:00Z</dcterms:created>
  <dcterms:modified xsi:type="dcterms:W3CDTF">2025-09-02T07:43:00Z</dcterms:modified>
</cp:coreProperties>
</file>